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>
          <w:rFonts w:ascii="Arial" w:hAnsi="Arial" w:cs="Arial"/>
          <w:b/>
          <w:b/>
          <w:bCs/>
          <w:kern w:val="2"/>
        </w:rPr>
      </w:pPr>
      <w:r>
        <w:rPr>
          <w:rFonts w:cs="Arial" w:ascii="Arial" w:hAnsi="Arial"/>
          <w:b/>
          <w:bCs/>
          <w:kern w:val="2"/>
        </w:rPr>
        <w:t>Klauzula informacyjna o przetwarzaniu danych osobowych kandydatów i ich rodziców/opiekunów prawnych w procesie rekrutacji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Zgodnie z art. 13 ust. 1 i ust. 2 Rozporządzenia Parlamentu Europejskiego i Rady (UE) 2016/679 z dnia 27 kwietnia 2016 r. w  sprawie ochrony osób fizycznych w związku z przetwarzaniem danych osobowych i w sprawie swobodnego przepływu takich danych oraz uchylenia dyrektywy 95/46/WE (ogólne rozporządzenie o ochronie danych, dalej jako RODO) (Dz. Urz. UE L 119 z 04.05.2016 r., str. 1), </w:t>
      </w:r>
      <w:r>
        <w:rPr>
          <w:rFonts w:cs="Arial" w:ascii="Arial" w:hAnsi="Arial"/>
          <w:b/>
          <w:bCs/>
        </w:rPr>
        <w:t>wszystkich rodziców/opiekunów prawnych i kandydatów, których dane przetwarzamy w procesie rekrutacji, uprzejmie informujemy, że: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Administrator danych osobowych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Administratorem czyli podmiotem decydującym o celach i sposobach przetwarzania Pani/Pana danych osobowych i danych osobowych kandydata jest Przedszkole nr 182 w </w:t>
      </w:r>
      <w:bookmarkStart w:id="0" w:name="_GoBack"/>
      <w:bookmarkEnd w:id="0"/>
      <w:r>
        <w:rPr>
          <w:rFonts w:cs="Arial" w:ascii="Arial" w:hAnsi="Arial"/>
        </w:rPr>
        <w:t>Poznaniu,</w:t>
      </w:r>
      <w:r>
        <w:rPr>
          <w:rFonts w:cs="Arial" w:ascii="Arial" w:hAnsi="Arial"/>
        </w:rPr>
        <w:t>os.J III Sobieskiego 106 60-688 Poznań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Z administratorem można skontaktować się poprzez adres e-mail: </w:t>
      </w:r>
      <w:hyperlink r:id="rId2">
        <w:r>
          <w:rPr>
            <w:rStyle w:val="Czeinternetowe"/>
            <w:rFonts w:cs="Arial" w:ascii="Arial" w:hAnsi="Arial"/>
          </w:rPr>
          <w:t>p182@poznan.interklasa.pl</w:t>
        </w:r>
      </w:hyperlink>
      <w:r>
        <w:rPr>
          <w:rFonts w:cs="Arial" w:ascii="Arial" w:hAnsi="Arial"/>
        </w:rPr>
        <w:t xml:space="preserve"> lub pisemnie na adres korespondencyjny: Przedszkole nr 182 w Poznaniu  os.J III Sobieskiego 106 60-688 Poznań</w:t>
      </w:r>
      <w:r>
        <w:rPr>
          <w:rFonts w:cs="Arial" w:ascii="Arial" w:hAnsi="Arial"/>
          <w:highlight w:val="yellow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 w:beforeAutospacing="1" w:afterAutospacing="1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Inspektor Ochrony Danych Osobowych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Administrator wyznaczył Inspektora Ochrony Danych Osobowych, z  którym może się Pani/Pan skontaktować w sprawach ochrony i przetwarzania danych osobowych pod adresem e-mail: </w:t>
      </w:r>
      <w:r>
        <w:rPr>
          <w:rStyle w:val="Czeinternetowe"/>
          <w:rFonts w:cs="Arial" w:ascii="Arial" w:hAnsi="Arial"/>
        </w:rPr>
        <w:t>iod4_oswiata@um.poznan.pl</w:t>
      </w:r>
      <w:r>
        <w:rPr>
          <w:rFonts w:cs="Arial" w:ascii="Arial" w:hAnsi="Arial"/>
        </w:rPr>
        <w:t xml:space="preserve"> lub pisemnie na adres naszej siedziby, wskazany w pkt 1.</w:t>
      </w:r>
    </w:p>
    <w:p>
      <w:pPr>
        <w:pStyle w:val="Normal"/>
        <w:numPr>
          <w:ilvl w:val="0"/>
          <w:numId w:val="12"/>
        </w:numPr>
        <w:spacing w:lineRule="auto" w:line="240" w:beforeAutospacing="1" w:afterAutospacing="1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Cele i podstawy prawne przetwarzania danych osobowych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cs="Arial"/>
        </w:rPr>
      </w:pPr>
      <w:r>
        <w:rPr>
          <w:rFonts w:cs="Arial" w:ascii="Arial" w:hAnsi="Arial"/>
        </w:rPr>
        <w:t>Administrator przetwarzać będzie Pani/Pana dane osobowe i dane osobowe kandydata w celu przeprowadzenia postępowania rekrutacyjnego w zakresie i na zasadach określonych w przepisach prawa określonych w szczególności  w:</w:t>
      </w:r>
    </w:p>
    <w:p>
      <w:pPr>
        <w:pStyle w:val="ListParagraph"/>
        <w:numPr>
          <w:ilvl w:val="0"/>
          <w:numId w:val="9"/>
        </w:numPr>
        <w:spacing w:lineRule="auto" w:line="240" w:beforeAutospacing="1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Ustawie z dnia 14 grudnia 2016 r. Prawo oświatowe (tj. Dz. U. z 2020 r. poz. 910 ze zm.);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Rozporządzeniu Ministra Edukacji Narodowej z dnia 21 sierpnia 2019 r. w sprawie przeprowadzenia postępowania rekrutacyjnego oraz uzupełniającego do publicznych przedszkoli, szkół, placówek i centrów (Dz. U. z 2019 r. poz. 1737),</w:t>
      </w:r>
    </w:p>
    <w:p>
      <w:pPr>
        <w:pStyle w:val="ListParagraph"/>
        <w:numPr>
          <w:ilvl w:val="0"/>
          <w:numId w:val="9"/>
        </w:numPr>
        <w:spacing w:lineRule="auto" w:line="240" w:before="0" w:afterAutospacing="1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Rozporządzeniu Ministra Edukacji Narodowej zmieniającym Rozporządzenie w sprawie szczególnych rozwiązań w okresie czasowego ograniczenia funkcjonowania jednostek systemu oświaty w związku z zapobieganiem, przeciwdziałaniem i zwalczaniem covid-19 z dnia z dnia 25 marca 2020 r. (Dz. U. z 2020 r. poz. 530),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cs="Arial"/>
        </w:rPr>
      </w:pPr>
      <w:r>
        <w:rPr/>
        <w:t xml:space="preserve"> </w:t>
      </w:r>
      <w:r>
        <w:rPr>
          <w:rFonts w:cs="Arial" w:ascii="Arial" w:hAnsi="Arial"/>
        </w:rPr>
        <w:t>co stanowi o zgodnym z prawem przetwarzaniu danych osobowych w  oparciu o przesłanki legalności przetwarzania danych osobowych, o których mowa w art. 6 ust. 1 lit. c i art. 9 ust. 2 lit. g RODO.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3"/>
        </w:numPr>
        <w:spacing w:lineRule="auto" w:line="240" w:beforeAutospacing="1" w:afterAutospacing="1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Okres przetwarzania danych osobowych 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cs="Arial"/>
        </w:rPr>
      </w:pPr>
      <w:r>
        <w:rPr>
          <w:rFonts w:cs="Arial" w:ascii="Arial" w:hAnsi="Arial"/>
        </w:rPr>
        <w:t>Pani/Pana dane osobowe i dane osobowe kandydata pozyskane w celu rekrutacji do placówki będą przetwarzane przez okres przewidziany przepisami prawa w tym zakresie, w tym:</w:t>
      </w:r>
    </w:p>
    <w:p>
      <w:pPr>
        <w:pStyle w:val="ListParagraph"/>
        <w:numPr>
          <w:ilvl w:val="0"/>
          <w:numId w:val="10"/>
        </w:numPr>
        <w:spacing w:lineRule="auto" w:line="240" w:beforeAutospacing="1" w:afterAutospacing="1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Dane osobowe kandydatów zgromadzone w celu postępowania rekrutacyjnego oraz dokumentacja postępowania rekrutacyjnego będą przechowywane nie dłużej niż do końca okresu, w którym dziecko uczęszczać będzie do placówki.</w:t>
      </w:r>
    </w:p>
    <w:p>
      <w:pPr>
        <w:pStyle w:val="ListParagraph"/>
        <w:spacing w:lineRule="auto" w:line="240" w:beforeAutospacing="1" w:afterAutospacing="1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0"/>
        </w:numPr>
        <w:spacing w:lineRule="auto" w:line="240" w:beforeAutospacing="1" w:afterAutospacing="1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Dane osobowe kandydatów nieprzyjętych do placówki zgromadzone w celu postępowania rekrutacyjnego będą przechowywane w placówce przez okres jednego roku, chyba, że na rozstrzygnięcie dyrektora placówki zostanie wniesiona skarga do sądu administracyjnego, wówczas dane będą przetwarzane do czasu zakończenia postępowania prawomocnym wyrokiem.</w:t>
      </w:r>
    </w:p>
    <w:p>
      <w:pPr>
        <w:pStyle w:val="Normal"/>
        <w:numPr>
          <w:ilvl w:val="0"/>
          <w:numId w:val="14"/>
        </w:numPr>
        <w:spacing w:lineRule="auto" w:line="240" w:beforeAutospacing="1" w:afterAutospacing="1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Odbiorcy danych osobowych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cs="Arial"/>
        </w:rPr>
      </w:pPr>
      <w:r>
        <w:rPr>
          <w:rFonts w:cs="Arial" w:ascii="Arial" w:hAnsi="Arial"/>
        </w:rPr>
        <w:t>Dane osobowe mogą zostać przekazane podmiotom, z którymi współpracuje Administrator, tj. dostawcom systemów informatycznych, podmiotom zapewniającym asystę i wsparcie techniczne dla systemów informatycznych, firmom świadczącym usługi archiwizacji i niszczenia dokumentów, podmiotom zapewniającym obsługę prawną, administracyjną i księgową, organowi prowadzącemu – Miastu Poznań oraz podmiotom uprawnionym do tego na mocy odrębnych przepisów prawa.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cs="Arial" w:ascii="Arial" w:hAnsi="Arial"/>
          <w:b/>
          <w:bCs/>
        </w:rPr>
        <w:t>Prawa osób, których dane dotyczą: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cs="Arial"/>
        </w:rPr>
      </w:pPr>
      <w:r>
        <w:rPr>
          <w:rFonts w:cs="Arial" w:ascii="Arial" w:hAnsi="Arial"/>
        </w:rPr>
        <w:t>Zgodnie z RODO osobom, których dane Administrator przetwarza w procesie rekrutacji przysługuje prawo:</w:t>
      </w:r>
    </w:p>
    <w:p>
      <w:pPr>
        <w:pStyle w:val="ListParagraph"/>
        <w:numPr>
          <w:ilvl w:val="0"/>
          <w:numId w:val="7"/>
        </w:numPr>
        <w:ind w:left="720" w:hanging="403"/>
        <w:jc w:val="both"/>
        <w:rPr>
          <w:rFonts w:ascii="Arial" w:hAnsi="Arial" w:cs="Arial"/>
        </w:rPr>
      </w:pPr>
      <w:r>
        <w:rPr>
          <w:rFonts w:cs="Arial" w:ascii="Arial" w:hAnsi="Arial"/>
        </w:rPr>
        <w:t>dostępu do treści swoich danych osobowych;</w:t>
      </w:r>
    </w:p>
    <w:p>
      <w:pPr>
        <w:pStyle w:val="ListParagraph"/>
        <w:numPr>
          <w:ilvl w:val="0"/>
          <w:numId w:val="7"/>
        </w:numPr>
        <w:ind w:left="720" w:hanging="403"/>
        <w:jc w:val="both"/>
        <w:rPr>
          <w:rFonts w:ascii="Arial" w:hAnsi="Arial" w:cs="Arial"/>
        </w:rPr>
      </w:pPr>
      <w:r>
        <w:rPr>
          <w:rFonts w:cs="Arial" w:ascii="Arial" w:hAnsi="Arial"/>
        </w:rPr>
        <w:t>żądania sprostowania danych, które są nieprawidłowe;</w:t>
      </w:r>
    </w:p>
    <w:p>
      <w:pPr>
        <w:pStyle w:val="ListParagraph"/>
        <w:numPr>
          <w:ilvl w:val="0"/>
          <w:numId w:val="7"/>
        </w:numPr>
        <w:ind w:left="720" w:hanging="403"/>
        <w:jc w:val="both"/>
        <w:rPr>
          <w:rFonts w:ascii="Arial" w:hAnsi="Arial" w:cs="Arial"/>
        </w:rPr>
      </w:pPr>
      <w:r>
        <w:rPr>
          <w:rFonts w:cs="Arial" w:ascii="Arial" w:hAnsi="Arial"/>
        </w:rPr>
        <w:t>żądania usunięcia danych, gdy:</w:t>
      </w:r>
    </w:p>
    <w:p>
      <w:pPr>
        <w:pStyle w:val="ListParagraph"/>
        <w:ind w:left="813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- dane nie są niezbędne do celów, dla których zostały zebrane,</w:t>
      </w:r>
    </w:p>
    <w:p>
      <w:pPr>
        <w:pStyle w:val="ListParagraph"/>
        <w:ind w:left="813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- dane przetwarzane są niezgodnie z prawem;</w:t>
      </w:r>
    </w:p>
    <w:p>
      <w:pPr>
        <w:pStyle w:val="ListParagraph"/>
        <w:numPr>
          <w:ilvl w:val="0"/>
          <w:numId w:val="8"/>
        </w:numPr>
        <w:ind w:left="742" w:hanging="425"/>
        <w:jc w:val="both"/>
        <w:rPr>
          <w:rFonts w:ascii="Arial" w:hAnsi="Arial" w:cs="Arial"/>
        </w:rPr>
      </w:pPr>
      <w:r>
        <w:rPr>
          <w:rFonts w:cs="Arial" w:ascii="Arial" w:hAnsi="Arial"/>
        </w:rPr>
        <w:t>żądania ograniczenia przetwarzania, gdy:</w:t>
      </w:r>
    </w:p>
    <w:p>
      <w:pPr>
        <w:pStyle w:val="ListParagraph"/>
        <w:ind w:left="813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- osoby te kwestionują prawidłowość danych,</w:t>
      </w:r>
    </w:p>
    <w:p>
      <w:pPr>
        <w:pStyle w:val="ListParagraph"/>
        <w:ind w:left="813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- przetwarzanie jest niezgodne z prawem, a osoby te   sprzeciwiają się usunięciu danych,</w:t>
      </w:r>
    </w:p>
    <w:p>
      <w:pPr>
        <w:pStyle w:val="ListParagraph"/>
        <w:ind w:left="813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- Administrator nie potrzebuje już danych osobowych do celów przetwarzania, ale są one potrzebne osobom, których dane dotyczą, do ustalenia, dochodzenia lub </w:t>
        <w:br/>
        <w:t>obrony roszczeń.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cs="Arial"/>
        </w:rPr>
      </w:pPr>
      <w:r>
        <w:rPr>
          <w:rFonts w:cs="Arial" w:ascii="Arial" w:hAnsi="Arial"/>
        </w:rPr>
        <w:t>Posiada Pani/Pan również prawo do wniesienia do Prezesa Urzędu Ochrony Danych Osobowych skargi na niezgodne z przepisami prawa przetwarzanie Pani/Pana danych osobowych i danych osobowych kandydata.</w:t>
      </w:r>
    </w:p>
    <w:p>
      <w:pPr>
        <w:pStyle w:val="Normal"/>
        <w:numPr>
          <w:ilvl w:val="0"/>
          <w:numId w:val="15"/>
        </w:numPr>
        <w:spacing w:lineRule="auto" w:line="240" w:beforeAutospacing="1" w:afterAutospacing="1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Informacja o wymogu/dobrowolności podania danych osobowych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cs="Arial"/>
        </w:rPr>
      </w:pPr>
      <w:r>
        <w:rPr>
          <w:rFonts w:cs="Arial" w:ascii="Arial" w:hAnsi="Arial"/>
        </w:rPr>
        <w:t>Podanie Pani/Pana danych osobowych i danych osobowych kandydata w zakresie danych przewidzianych w przepisach prawa wymienionych w pkt. 3 jest obowiązkiem wynikającym z tych przepisów, a ich niepodanie jest równoznaczne z brakiem możliwości udziału kandydata w procesie rekrutacji. Podanie danych potwierdzających spełnienie poszczególnych kryteriów rekrutacji, w tym dołączenie dokumentów potwierdzających spełnienie tych kryteriów, ma charakter dobrowolny, ale jest niezbędne, aby zostały one uwzględnione w procesie rekrutacji. </w:t>
      </w:r>
    </w:p>
    <w:p>
      <w:pPr>
        <w:pStyle w:val="Normal"/>
        <w:numPr>
          <w:ilvl w:val="0"/>
          <w:numId w:val="16"/>
        </w:numPr>
        <w:spacing w:lineRule="auto" w:line="240" w:beforeAutospacing="1" w:afterAutospacing="1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Zautomatyzowane podejmowanie decyzji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cs="Arial"/>
        </w:rPr>
      </w:pPr>
      <w:r>
        <w:rPr>
          <w:rFonts w:cs="Arial" w:ascii="Arial" w:hAnsi="Arial"/>
        </w:rPr>
        <w:t>W oparciu o Pani/Pana dane osobowe i dane osobowe kandydata Administrator nie będzie podejmować wobec Pani/Pana i kandydata zautomatyzowanych decyzji, w tym decyzji będących wynikiem profilowania.  </w:t>
      </w:r>
    </w:p>
    <w:p>
      <w:pPr>
        <w:pStyle w:val="Normal"/>
        <w:numPr>
          <w:ilvl w:val="0"/>
          <w:numId w:val="6"/>
        </w:numPr>
        <w:spacing w:lineRule="auto" w:line="240" w:beforeAutospacing="1" w:afterAutospacing="1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Przekazywanie danych osobowych poza obszar EOG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cs="Arial"/>
        </w:rPr>
      </w:pPr>
      <w:r>
        <w:rPr>
          <w:rFonts w:cs="Arial" w:ascii="Arial" w:hAnsi="Arial"/>
        </w:rPr>
        <w:t>Administrator nie przewiduje przekazywania danych osobowych do państwa trzeciego (tj. państwa, które nie należy  do Europejskiego Obszaru Gospodarczego obejmującego Unię Europejską, Norwegię, Liechtenstein i Islandię) ani do organizacji międzynarodowych.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cs="Arial"/>
        </w:rPr>
      </w:pPr>
      <w:r>
        <w:rPr>
          <w:rFonts w:cs="Arial" w:ascii="Arial" w:hAnsi="Arial"/>
        </w:rPr>
        <w:t> </w:t>
      </w:r>
    </w:p>
    <w:p>
      <w:pPr>
        <w:pStyle w:val="Normal"/>
        <w:spacing w:before="0" w:after="160"/>
        <w:jc w:val="both"/>
        <w:rPr>
          <w:rFonts w:ascii="Arial" w:hAnsi="Arial" w:cs="Arial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2"/>
    <w:lvlOverride w:ilvl="0">
      <w:startOverride w:val="3"/>
    </w:lvlOverride>
  </w:num>
  <w:num w:numId="13">
    <w:abstractNumId w:val="3"/>
    <w:lvlOverride w:ilvl="0">
      <w:startOverride w:val="4"/>
    </w:lvlOverride>
  </w:num>
  <w:num w:numId="14">
    <w:abstractNumId w:val="4"/>
    <w:lvlOverride w:ilvl="0">
      <w:startOverride w:val="5"/>
    </w:lvlOverride>
  </w:num>
  <w:num w:numId="15">
    <w:abstractNumId w:val="5"/>
    <w:lvlOverride w:ilvl="0">
      <w:startOverride w:val="7"/>
    </w:lvlOverride>
  </w:num>
  <w:num w:numId="16">
    <w:abstractNumId w:val="6"/>
    <w:lvlOverride w:ilvl="0">
      <w:startOverride w:val="8"/>
    </w:lvlOverride>
  </w:num>
</w:numbering>
</file>

<file path=word/settings.xml><?xml version="1.0" encoding="utf-8"?>
<w:settings xmlns:w="http://schemas.openxmlformats.org/wordprocessingml/2006/main">
  <w:zoom w:percent="100"/>
  <w:trackRevisions/>
  <w:defaultTabStop w:val="708"/>
  <w:mailMerge>
    <w:mainDocumentType w:val="formLetters"/>
    <w:dataType w:val="textFile"/>
    <w:query w:val="SELECT * FROM 174DokumentacjaIODO.dbo.WykazUpowaznionych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ko-KR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Malgun Gothic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uiPriority="0" w:semiHidden="1" w:unhideWhenUsed="1"/>
    <w:lsdException w:name="Table Web 1" w:semiHidden="1" w:unhideWhenUsed="1"/>
    <w:lsdException w:name="Table Web 2" w:semiHidden="1" w:unhideWhenUsed="1"/>
    <w:lsdException w:name="Table Web 3" w:locked="1" w:uiPriority="0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f3b6a"/>
    <w:pPr>
      <w:widowControl/>
      <w:bidi w:val="0"/>
      <w:spacing w:lineRule="auto" w:line="259" w:before="0" w:after="160"/>
      <w:jc w:val="left"/>
    </w:pPr>
    <w:rPr>
      <w:rFonts w:ascii="Calibri" w:hAnsi="Calibri" w:eastAsia="Malgun Gothic" w:cs="Times New Roman"/>
      <w:color w:val="auto"/>
      <w:kern w:val="0"/>
      <w:sz w:val="22"/>
      <w:szCs w:val="22"/>
      <w:lang w:eastAsia="ko-KR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rsid w:val="00120a68"/>
    <w:rPr>
      <w:rFonts w:cs="Times New Roman"/>
      <w:color w:val="0563C1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d6032"/>
    <w:rPr>
      <w:rFonts w:ascii="Segoe UI" w:hAnsi="Segoe UI" w:cs="Segoe UI"/>
      <w:sz w:val="18"/>
      <w:szCs w:val="18"/>
      <w:lang w:eastAsia="ko-K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bd6032"/>
    <w:pPr>
      <w:spacing w:before="0" w:after="160"/>
      <w:ind w:left="720" w:hanging="0"/>
      <w:contextualSpacing/>
    </w:pPr>
    <w:rPr>
      <w:rFonts w:eastAsia="Calibri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d603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182@poznan.interklasa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LibreOffice/6.4.6.2$Linux_X86_64 LibreOffice_project/40$Build-2</Application>
  <Pages>3</Pages>
  <Words>773</Words>
  <Characters>5006</Characters>
  <CharactersWithSpaces>5741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2021-03-15T11:43:00Z</dcterms:created>
  <dc:creator>Hanna Janowicz</dc:creator>
  <dc:description/>
  <dc:language>pl-PL</dc:language>
  <cp:lastModifiedBy/>
  <dcterms:modified xsi:type="dcterms:W3CDTF">2021-03-15T14:35:50Z</dcterms:modified>
  <cp:revision>3</cp:revision>
  <dc:subject/>
  <dc:title>Klauzula informacyjna o przetwarzaniu danych osobowych kandydatów i ich rodziców/opiekunów prawnych w procesie rekrutacji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